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A4" w:rsidRPr="001E233C" w:rsidRDefault="001100A4" w:rsidP="001100A4">
      <w:pPr>
        <w:jc w:val="center"/>
        <w:rPr>
          <w:rFonts w:ascii="Tahoma" w:hAnsi="Tahoma" w:cs="Tahoma"/>
          <w:i/>
          <w:sz w:val="32"/>
          <w:szCs w:val="32"/>
        </w:rPr>
      </w:pPr>
      <w:r>
        <w:rPr>
          <w:rFonts w:ascii="Tahoma" w:hAnsi="Tahoma" w:cs="Tahoma"/>
          <w:i/>
          <w:sz w:val="32"/>
          <w:szCs w:val="32"/>
        </w:rPr>
        <w:t>Financieel jaarverslag</w:t>
      </w:r>
      <w:r w:rsidR="009E5B5F">
        <w:rPr>
          <w:rFonts w:ascii="Tahoma" w:hAnsi="Tahoma" w:cs="Tahoma"/>
          <w:i/>
          <w:sz w:val="32"/>
          <w:szCs w:val="32"/>
        </w:rPr>
        <w:t xml:space="preserve"> 2017</w:t>
      </w:r>
      <w:r w:rsidRPr="001E233C">
        <w:rPr>
          <w:rFonts w:ascii="Tahoma" w:hAnsi="Tahoma" w:cs="Tahoma"/>
          <w:i/>
          <w:sz w:val="32"/>
          <w:szCs w:val="32"/>
        </w:rPr>
        <w:t xml:space="preserve">“ </w:t>
      </w:r>
      <w:r w:rsidR="00EC198B">
        <w:rPr>
          <w:rFonts w:ascii="Tahoma" w:hAnsi="Tahoma" w:cs="Tahoma"/>
          <w:i/>
          <w:sz w:val="32"/>
          <w:szCs w:val="32"/>
        </w:rPr>
        <w:t>dorpsraad</w:t>
      </w:r>
      <w:r w:rsidRPr="001E233C">
        <w:rPr>
          <w:rFonts w:ascii="Tahoma" w:hAnsi="Tahoma" w:cs="Tahoma"/>
          <w:i/>
          <w:sz w:val="32"/>
          <w:szCs w:val="32"/>
        </w:rPr>
        <w:t xml:space="preserve"> Nieuwerkerk</w:t>
      </w:r>
      <w:r>
        <w:rPr>
          <w:rFonts w:ascii="Tahoma" w:hAnsi="Tahoma" w:cs="Tahoma"/>
          <w:i/>
          <w:sz w:val="32"/>
          <w:szCs w:val="32"/>
        </w:rPr>
        <w:t xml:space="preserve"> e.o.</w:t>
      </w:r>
      <w:r w:rsidRPr="001E233C">
        <w:rPr>
          <w:rFonts w:ascii="Tahoma" w:hAnsi="Tahoma" w:cs="Tahoma"/>
          <w:i/>
          <w:sz w:val="32"/>
          <w:szCs w:val="32"/>
        </w:rPr>
        <w:t>”</w:t>
      </w:r>
      <w:r w:rsidRPr="001E233C">
        <w:rPr>
          <w:rFonts w:ascii="Tahoma" w:hAnsi="Tahoma" w:cs="Tahoma"/>
          <w:i/>
          <w:sz w:val="32"/>
          <w:szCs w:val="32"/>
        </w:rPr>
        <w:br/>
      </w:r>
    </w:p>
    <w:p w:rsidR="001100A4" w:rsidRPr="001E233C" w:rsidRDefault="001100A4" w:rsidP="001100A4">
      <w:pPr>
        <w:rPr>
          <w:rFonts w:ascii="Tahoma" w:hAnsi="Tahoma" w:cs="Tahoma"/>
        </w:rPr>
      </w:pPr>
    </w:p>
    <w:p w:rsidR="001100A4" w:rsidRPr="001E233C" w:rsidRDefault="001100A4" w:rsidP="004F4EBA">
      <w:pPr>
        <w:pStyle w:val="Kop1"/>
      </w:pPr>
      <w:r w:rsidRPr="001E233C">
        <w:t xml:space="preserve">Grondslag: </w:t>
      </w:r>
    </w:p>
    <w:p w:rsidR="001100A4" w:rsidRPr="001E233C" w:rsidRDefault="001100A4" w:rsidP="001100A4">
      <w:pPr>
        <w:tabs>
          <w:tab w:val="left" w:pos="3969"/>
        </w:tabs>
        <w:rPr>
          <w:rFonts w:ascii="Tahoma" w:hAnsi="Tahoma" w:cs="Tahoma"/>
        </w:rPr>
      </w:pPr>
      <w:r w:rsidRPr="001E233C">
        <w:rPr>
          <w:rFonts w:ascii="Tahoma" w:hAnsi="Tahoma" w:cs="Tahoma"/>
        </w:rPr>
        <w:t xml:space="preserve">De </w:t>
      </w:r>
      <w:r w:rsidR="00EC198B">
        <w:rPr>
          <w:rFonts w:ascii="Tahoma" w:hAnsi="Tahoma" w:cs="Tahoma"/>
        </w:rPr>
        <w:t>dorpsraad</w:t>
      </w:r>
      <w:r w:rsidRPr="001E233C">
        <w:rPr>
          <w:rFonts w:ascii="Tahoma" w:hAnsi="Tahoma" w:cs="Tahoma"/>
        </w:rPr>
        <w:t xml:space="preserve"> Nieuwerkerk e.o. ontvangt elk jaar een subsidie van de gemeente Schouwen-Duiveland. Deze subsidie is onderverdeeld in een aantal vaste onderdelen die door de </w:t>
      </w:r>
      <w:r w:rsidR="00EC198B">
        <w:rPr>
          <w:rFonts w:ascii="Tahoma" w:hAnsi="Tahoma" w:cs="Tahoma"/>
        </w:rPr>
        <w:t>Dorpsraad</w:t>
      </w:r>
      <w:r w:rsidRPr="001E233C">
        <w:rPr>
          <w:rFonts w:ascii="Tahoma" w:hAnsi="Tahoma" w:cs="Tahoma"/>
        </w:rPr>
        <w:t xml:space="preserve"> op eigen wijze en inzicht besteed kunnen worden.</w:t>
      </w:r>
      <w:r w:rsidRPr="001E233C">
        <w:rPr>
          <w:rFonts w:ascii="Tahoma" w:hAnsi="Tahoma" w:cs="Tahoma"/>
        </w:rPr>
        <w:br/>
      </w:r>
      <w:r w:rsidR="00654205">
        <w:rPr>
          <w:rFonts w:ascii="Tahoma" w:hAnsi="Tahoma" w:cs="Tahoma"/>
        </w:rPr>
        <w:t>Ook d</w:t>
      </w:r>
      <w:r w:rsidRPr="001E233C">
        <w:rPr>
          <w:rFonts w:ascii="Tahoma" w:hAnsi="Tahoma" w:cs="Tahoma"/>
        </w:rPr>
        <w:t>it jaar zijn wij deelnemer van “Thui</w:t>
      </w:r>
      <w:r w:rsidR="00654205">
        <w:rPr>
          <w:rFonts w:ascii="Tahoma" w:hAnsi="Tahoma" w:cs="Tahoma"/>
        </w:rPr>
        <w:t xml:space="preserve">s in de </w:t>
      </w:r>
      <w:r w:rsidR="00BD36EA">
        <w:rPr>
          <w:rFonts w:ascii="Tahoma" w:hAnsi="Tahoma" w:cs="Tahoma"/>
        </w:rPr>
        <w:t xml:space="preserve">kern”. </w:t>
      </w:r>
      <w:r w:rsidR="00654205">
        <w:rPr>
          <w:rFonts w:ascii="Tahoma" w:hAnsi="Tahoma" w:cs="Tahoma"/>
        </w:rPr>
        <w:t>(€ 500.00 euro vanaf juli 2016)</w:t>
      </w:r>
      <w:r w:rsidR="00881FCD">
        <w:rPr>
          <w:rFonts w:ascii="Tahoma" w:hAnsi="Tahoma" w:cs="Tahoma"/>
        </w:rPr>
        <w:t>.</w:t>
      </w:r>
      <w:r w:rsidR="0088058D">
        <w:rPr>
          <w:rFonts w:ascii="Tahoma" w:hAnsi="Tahoma" w:cs="Tahoma"/>
        </w:rPr>
        <w:t xml:space="preserve"> </w:t>
      </w:r>
      <w:r w:rsidRPr="001E233C">
        <w:rPr>
          <w:rFonts w:ascii="Tahoma" w:hAnsi="Tahoma" w:cs="Tahoma"/>
        </w:rPr>
        <w:t>Ook de kerstboom wordt niet vergeten.</w:t>
      </w:r>
      <w:r w:rsidRPr="001E233C">
        <w:rPr>
          <w:rFonts w:ascii="Tahoma" w:hAnsi="Tahoma" w:cs="Tahoma"/>
        </w:rPr>
        <w:br/>
        <w:t>Ontvangen subsidie</w:t>
      </w:r>
      <w:r w:rsidRPr="001E233C">
        <w:rPr>
          <w:rFonts w:ascii="Tahoma" w:hAnsi="Tahoma" w:cs="Tahoma"/>
        </w:rPr>
        <w:tab/>
        <w:t xml:space="preserve"> € 7</w:t>
      </w:r>
      <w:r w:rsidR="002F6686">
        <w:rPr>
          <w:rFonts w:ascii="Tahoma" w:hAnsi="Tahoma" w:cs="Tahoma"/>
        </w:rPr>
        <w:t>435.50</w:t>
      </w:r>
      <w:r w:rsidR="00654205">
        <w:rPr>
          <w:rFonts w:ascii="Tahoma" w:hAnsi="Tahoma" w:cs="Tahoma"/>
        </w:rPr>
        <w:br/>
        <w:t xml:space="preserve">Thuis in de kern </w:t>
      </w:r>
      <w:r w:rsidR="00654205">
        <w:rPr>
          <w:rFonts w:ascii="Tahoma" w:hAnsi="Tahoma" w:cs="Tahoma"/>
        </w:rPr>
        <w:tab/>
        <w:t xml:space="preserve"> €   500.00  </w:t>
      </w:r>
      <w:r w:rsidR="00654205">
        <w:rPr>
          <w:rFonts w:ascii="Tahoma" w:hAnsi="Tahoma" w:cs="Tahoma"/>
        </w:rPr>
        <w:br/>
        <w:t>Kerstboom</w:t>
      </w:r>
      <w:r w:rsidR="00654205">
        <w:rPr>
          <w:rFonts w:ascii="Tahoma" w:hAnsi="Tahoma" w:cs="Tahoma"/>
        </w:rPr>
        <w:tab/>
        <w:t xml:space="preserve"> €   </w:t>
      </w:r>
      <w:r w:rsidRPr="001E233C">
        <w:rPr>
          <w:rFonts w:ascii="Tahoma" w:hAnsi="Tahoma" w:cs="Tahoma"/>
        </w:rPr>
        <w:t>2</w:t>
      </w:r>
      <w:r>
        <w:rPr>
          <w:rFonts w:ascii="Tahoma" w:hAnsi="Tahoma" w:cs="Tahoma"/>
        </w:rPr>
        <w:t>4</w:t>
      </w:r>
      <w:r w:rsidRPr="001E233C">
        <w:rPr>
          <w:rFonts w:ascii="Tahoma" w:hAnsi="Tahoma" w:cs="Tahoma"/>
        </w:rPr>
        <w:t>0.00</w:t>
      </w:r>
    </w:p>
    <w:p w:rsidR="001100A4" w:rsidRPr="001E233C" w:rsidRDefault="001100A4" w:rsidP="004F4EBA">
      <w:pPr>
        <w:pStyle w:val="Kop1"/>
      </w:pPr>
      <w:r w:rsidRPr="001E233C">
        <w:t>Verantwoording subsidie:</w:t>
      </w:r>
    </w:p>
    <w:p w:rsidR="001100A4" w:rsidRPr="001E233C" w:rsidRDefault="001100A4" w:rsidP="001100A4">
      <w:pPr>
        <w:rPr>
          <w:rFonts w:ascii="Tahoma" w:hAnsi="Tahoma" w:cs="Tahoma"/>
        </w:rPr>
      </w:pPr>
      <w:r w:rsidRPr="001E233C">
        <w:rPr>
          <w:rFonts w:ascii="Tahoma" w:hAnsi="Tahoma" w:cs="Tahoma"/>
        </w:rPr>
        <w:t>De subsidie is als volgt verdeeld:</w:t>
      </w:r>
      <w:r w:rsidRPr="001E233C">
        <w:rPr>
          <w:rFonts w:ascii="Tahoma" w:hAnsi="Tahoma" w:cs="Tahoma"/>
        </w:rPr>
        <w:tab/>
      </w:r>
    </w:p>
    <w:p w:rsidR="001100A4" w:rsidRPr="001E233C" w:rsidRDefault="001100A4" w:rsidP="001100A4">
      <w:pPr>
        <w:pStyle w:val="Lijstalinea"/>
        <w:numPr>
          <w:ilvl w:val="0"/>
          <w:numId w:val="1"/>
        </w:numPr>
        <w:tabs>
          <w:tab w:val="left" w:pos="3402"/>
        </w:tabs>
        <w:rPr>
          <w:rFonts w:ascii="Tahoma" w:hAnsi="Tahoma" w:cs="Tahoma"/>
        </w:rPr>
      </w:pPr>
      <w:r w:rsidRPr="001E233C">
        <w:rPr>
          <w:rFonts w:ascii="Tahoma" w:hAnsi="Tahoma" w:cs="Tahoma"/>
        </w:rPr>
        <w:t xml:space="preserve">Organisatiekosten  </w:t>
      </w:r>
      <w:r w:rsidRPr="001E233C">
        <w:rPr>
          <w:rFonts w:ascii="Tahoma" w:hAnsi="Tahoma" w:cs="Tahoma"/>
        </w:rPr>
        <w:tab/>
        <w:t>€ 3700.00</w:t>
      </w:r>
    </w:p>
    <w:p w:rsidR="001100A4" w:rsidRPr="001E233C" w:rsidRDefault="00A353AA" w:rsidP="001100A4">
      <w:pPr>
        <w:pStyle w:val="Lijstalinea"/>
        <w:numPr>
          <w:ilvl w:val="0"/>
          <w:numId w:val="1"/>
        </w:numPr>
        <w:tabs>
          <w:tab w:val="left" w:pos="3402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Leefbaarheid </w:t>
      </w:r>
      <w:r>
        <w:rPr>
          <w:rFonts w:ascii="Tahoma" w:hAnsi="Tahoma" w:cs="Tahoma"/>
        </w:rPr>
        <w:tab/>
        <w:t>€ 3235.50</w:t>
      </w:r>
    </w:p>
    <w:p w:rsidR="001100A4" w:rsidRDefault="001100A4" w:rsidP="001100A4">
      <w:pPr>
        <w:pStyle w:val="Lijstalinea"/>
        <w:numPr>
          <w:ilvl w:val="0"/>
          <w:numId w:val="1"/>
        </w:numPr>
        <w:tabs>
          <w:tab w:val="left" w:pos="3402"/>
        </w:tabs>
        <w:rPr>
          <w:rFonts w:ascii="Tahoma" w:hAnsi="Tahoma" w:cs="Tahoma"/>
        </w:rPr>
      </w:pPr>
      <w:r w:rsidRPr="001E233C">
        <w:rPr>
          <w:rFonts w:ascii="Tahoma" w:hAnsi="Tahoma" w:cs="Tahoma"/>
        </w:rPr>
        <w:t xml:space="preserve">Training </w:t>
      </w:r>
      <w:r w:rsidRPr="001E233C">
        <w:rPr>
          <w:rFonts w:ascii="Tahoma" w:hAnsi="Tahoma" w:cs="Tahoma"/>
        </w:rPr>
        <w:tab/>
        <w:t>€   500.00</w:t>
      </w:r>
    </w:p>
    <w:p w:rsidR="001100A4" w:rsidRPr="000F2A6F" w:rsidRDefault="001100A4" w:rsidP="001100A4">
      <w:pPr>
        <w:pStyle w:val="Lijstalinea"/>
        <w:numPr>
          <w:ilvl w:val="0"/>
          <w:numId w:val="1"/>
        </w:numPr>
        <w:tabs>
          <w:tab w:val="left" w:pos="3402"/>
        </w:tabs>
        <w:rPr>
          <w:rFonts w:ascii="Tahoma" w:hAnsi="Tahoma" w:cs="Tahoma"/>
        </w:rPr>
      </w:pPr>
      <w:r>
        <w:rPr>
          <w:rFonts w:ascii="Tahoma" w:hAnsi="Tahoma" w:cs="Tahoma"/>
        </w:rPr>
        <w:t>Totaal</w:t>
      </w:r>
      <w:r>
        <w:rPr>
          <w:rFonts w:ascii="Tahoma" w:hAnsi="Tahoma" w:cs="Tahoma"/>
        </w:rPr>
        <w:tab/>
      </w:r>
      <w:r w:rsidR="00A353AA">
        <w:rPr>
          <w:rFonts w:ascii="Tahoma" w:hAnsi="Tahoma" w:cs="Tahoma"/>
        </w:rPr>
        <w:t>€ 7435.50</w:t>
      </w:r>
    </w:p>
    <w:p w:rsidR="00881FCD" w:rsidRDefault="001100A4" w:rsidP="00EF150F">
      <w:pPr>
        <w:pStyle w:val="Kop1"/>
      </w:pPr>
      <w:r w:rsidRPr="001E233C">
        <w:t>Organisatie kosten:</w:t>
      </w:r>
    </w:p>
    <w:p w:rsidR="000947D7" w:rsidRPr="000947D7" w:rsidRDefault="000947D7" w:rsidP="000947D7">
      <w:r>
        <w:t>Toelichting: de cijfers spreken voor zich.</w:t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348"/>
        <w:gridCol w:w="3451"/>
        <w:gridCol w:w="4139"/>
      </w:tblGrid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Ramp herdenking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2F6686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B000CD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598.00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CC008F" w:rsidP="00881F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Vergaderkosten 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2F6686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€ 1365.50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Algemene kosten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2F6686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B000CD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850.64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Rente en bankkosten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6C37BF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 xml:space="preserve">€ </w:t>
            </w:r>
            <w:r w:rsidR="00B000CD">
              <w:rPr>
                <w:rFonts w:ascii="Tahoma" w:hAnsi="Tahoma" w:cs="Tahoma"/>
              </w:rPr>
              <w:t xml:space="preserve"> </w:t>
            </w:r>
            <w:r w:rsidR="0088058D" w:rsidRPr="00263669">
              <w:rPr>
                <w:rFonts w:ascii="Tahoma" w:hAnsi="Tahoma" w:cs="Tahoma"/>
              </w:rPr>
              <w:t xml:space="preserve"> </w:t>
            </w:r>
            <w:r w:rsidR="00B000CD">
              <w:rPr>
                <w:rFonts w:ascii="Tahoma" w:hAnsi="Tahoma" w:cs="Tahoma"/>
              </w:rPr>
              <w:t xml:space="preserve"> </w:t>
            </w:r>
            <w:r w:rsidR="0088058D" w:rsidRPr="00263669">
              <w:rPr>
                <w:rFonts w:ascii="Tahoma" w:hAnsi="Tahoma" w:cs="Tahoma"/>
              </w:rPr>
              <w:t xml:space="preserve"> </w:t>
            </w:r>
            <w:r w:rsidRPr="00263669">
              <w:rPr>
                <w:rFonts w:ascii="Tahoma" w:hAnsi="Tahoma" w:cs="Tahoma"/>
              </w:rPr>
              <w:t>69.00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Kosten website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6C37BF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€</w:t>
            </w:r>
            <w:r w:rsidR="0088058D" w:rsidRPr="00263669">
              <w:rPr>
                <w:rFonts w:ascii="Tahoma" w:hAnsi="Tahoma" w:cs="Tahoma"/>
              </w:rPr>
              <w:t xml:space="preserve"> </w:t>
            </w:r>
            <w:r w:rsidR="00B000CD">
              <w:rPr>
                <w:rFonts w:ascii="Tahoma" w:hAnsi="Tahoma" w:cs="Tahoma"/>
              </w:rPr>
              <w:t xml:space="preserve">  </w:t>
            </w:r>
            <w:r w:rsidR="002F6686">
              <w:rPr>
                <w:rFonts w:ascii="Tahoma" w:hAnsi="Tahoma" w:cs="Tahoma"/>
              </w:rPr>
              <w:t>288.60</w:t>
            </w:r>
          </w:p>
        </w:tc>
        <w:bookmarkStart w:id="0" w:name="_GoBack"/>
        <w:bookmarkEnd w:id="0"/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Contributie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88058D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 xml:space="preserve">€   </w:t>
            </w:r>
            <w:r w:rsidR="00B000CD">
              <w:rPr>
                <w:rFonts w:ascii="Tahoma" w:hAnsi="Tahoma" w:cs="Tahoma"/>
              </w:rPr>
              <w:t xml:space="preserve"> </w:t>
            </w:r>
            <w:r w:rsidRPr="00263669">
              <w:rPr>
                <w:rFonts w:ascii="Tahoma" w:hAnsi="Tahoma" w:cs="Tahoma"/>
              </w:rPr>
              <w:t xml:space="preserve">  </w:t>
            </w:r>
            <w:r w:rsidR="006C37BF" w:rsidRPr="00263669">
              <w:rPr>
                <w:rFonts w:ascii="Tahoma" w:hAnsi="Tahoma" w:cs="Tahoma"/>
              </w:rPr>
              <w:t>0.00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Representatiekosten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2F6686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B000CD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200.00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Kantoor kosten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2F6686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B000CD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225.70</w:t>
            </w:r>
          </w:p>
        </w:tc>
      </w:tr>
      <w:tr w:rsidR="00881FCD" w:rsidRPr="00263669" w:rsidTr="000E35F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6C37BF" w:rsidP="00881FCD">
            <w:pPr>
              <w:rPr>
                <w:rFonts w:ascii="Tahoma" w:hAnsi="Tahoma" w:cs="Tahoma"/>
              </w:rPr>
            </w:pPr>
            <w:r w:rsidRPr="00263669">
              <w:rPr>
                <w:rFonts w:ascii="Tahoma" w:hAnsi="Tahoma" w:cs="Tahoma"/>
              </w:rPr>
              <w:t>Uitnodigingen (vergaderingen)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FCD" w:rsidRPr="00263669" w:rsidRDefault="002F6686" w:rsidP="007A6D3C">
            <w:pPr>
              <w:tabs>
                <w:tab w:val="decimal" w:pos="99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B000CD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>493.78</w:t>
            </w:r>
          </w:p>
        </w:tc>
      </w:tr>
      <w:tr w:rsidR="00881FCD" w:rsidRPr="00263669" w:rsidTr="00985AE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881FCD" w:rsidP="00881FC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Pr="000F2A6F" w:rsidRDefault="0088058D" w:rsidP="00881FCD">
            <w:pPr>
              <w:rPr>
                <w:rFonts w:ascii="Tahoma" w:hAnsi="Tahoma" w:cs="Tahoma"/>
              </w:rPr>
            </w:pPr>
            <w:r w:rsidRPr="000F2A6F">
              <w:rPr>
                <w:rFonts w:ascii="Tahoma" w:hAnsi="Tahoma" w:cs="Tahoma"/>
              </w:rPr>
              <w:t>Totale kosten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81FCD" w:rsidRPr="00263669" w:rsidRDefault="00B000CD" w:rsidP="00881FCD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985AE9">
              <w:rPr>
                <w:rFonts w:ascii="Tahoma" w:hAnsi="Tahoma" w:cs="Tahoma"/>
              </w:rPr>
              <w:t>4091.22 overschrijding €391.22</w:t>
            </w:r>
          </w:p>
        </w:tc>
      </w:tr>
      <w:tr w:rsidR="000947D7" w:rsidRPr="00263669" w:rsidTr="00985AE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947D7" w:rsidRPr="00263669" w:rsidRDefault="000947D7" w:rsidP="00881FC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47D7" w:rsidRPr="00263669" w:rsidRDefault="000947D7" w:rsidP="00881FCD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947D7" w:rsidRPr="00263669" w:rsidRDefault="000947D7" w:rsidP="00881FCD">
            <w:pPr>
              <w:rPr>
                <w:rFonts w:ascii="Tahoma" w:hAnsi="Tahoma" w:cs="Tahoma"/>
                <w:color w:val="FF0000"/>
              </w:rPr>
            </w:pPr>
          </w:p>
        </w:tc>
      </w:tr>
      <w:tr w:rsidR="00881FCD" w:rsidTr="00985AE9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881FCD" w:rsidRDefault="00881FCD" w:rsidP="00881FC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81FCD" w:rsidRDefault="00881FCD" w:rsidP="00881FCD"/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81FCD" w:rsidRDefault="00881FCD" w:rsidP="00881FCD"/>
        </w:tc>
      </w:tr>
    </w:tbl>
    <w:p w:rsidR="00881FCD" w:rsidRPr="00881FCD" w:rsidRDefault="00881FCD" w:rsidP="00881FCD"/>
    <w:p w:rsidR="00263669" w:rsidRDefault="008446DD" w:rsidP="00F73FBD">
      <w:pPr>
        <w:pStyle w:val="Kop1"/>
      </w:pPr>
      <w:r>
        <w:t>Leefbaarheid:</w:t>
      </w:r>
    </w:p>
    <w:p w:rsidR="00263669" w:rsidRPr="00263669" w:rsidRDefault="00263669" w:rsidP="00263669">
      <w:pPr>
        <w:rPr>
          <w:rFonts w:ascii="Tahoma" w:hAnsi="Tahoma" w:cs="Tahoma"/>
        </w:rPr>
      </w:pPr>
      <w:r w:rsidRPr="00263669">
        <w:rPr>
          <w:rFonts w:ascii="Tahoma" w:hAnsi="Tahoma" w:cs="Tahoma"/>
        </w:rPr>
        <w:t>Uitbetaalde subsidie</w:t>
      </w:r>
      <w:r>
        <w:rPr>
          <w:rFonts w:ascii="Tahoma" w:hAnsi="Tahoma" w:cs="Tahoma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952"/>
      </w:tblGrid>
      <w:tr w:rsidR="000E0178" w:rsidTr="0014730E">
        <w:tc>
          <w:tcPr>
            <w:tcW w:w="0" w:type="auto"/>
          </w:tcPr>
          <w:p w:rsidR="00263669" w:rsidRPr="00263669" w:rsidRDefault="00263669" w:rsidP="002636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Nieuwerkerk bruist</w:t>
            </w:r>
          </w:p>
        </w:tc>
        <w:tc>
          <w:tcPr>
            <w:tcW w:w="0" w:type="auto"/>
          </w:tcPr>
          <w:p w:rsidR="00263669" w:rsidRDefault="00263669" w:rsidP="00263669">
            <w:r>
              <w:t xml:space="preserve">€ </w:t>
            </w:r>
            <w:r w:rsidR="00954FA4">
              <w:t xml:space="preserve"> </w:t>
            </w:r>
            <w:r>
              <w:t>500.00</w:t>
            </w:r>
          </w:p>
        </w:tc>
      </w:tr>
      <w:tr w:rsidR="000E0178" w:rsidTr="0014730E">
        <w:tc>
          <w:tcPr>
            <w:tcW w:w="0" w:type="auto"/>
          </w:tcPr>
          <w:p w:rsidR="00263669" w:rsidRDefault="00C37967" w:rsidP="00263669">
            <w:r>
              <w:t>Ons dorpshuis</w:t>
            </w:r>
          </w:p>
        </w:tc>
        <w:tc>
          <w:tcPr>
            <w:tcW w:w="0" w:type="auto"/>
          </w:tcPr>
          <w:p w:rsidR="00263669" w:rsidRDefault="00C37967" w:rsidP="00263669">
            <w:r>
              <w:t xml:space="preserve">€ </w:t>
            </w:r>
            <w:r w:rsidR="00954FA4">
              <w:t xml:space="preserve"> </w:t>
            </w:r>
            <w:r>
              <w:t>818.63</w:t>
            </w:r>
          </w:p>
        </w:tc>
      </w:tr>
      <w:tr w:rsidR="000E0178" w:rsidTr="0014730E">
        <w:tc>
          <w:tcPr>
            <w:tcW w:w="0" w:type="auto"/>
          </w:tcPr>
          <w:p w:rsidR="00263669" w:rsidRDefault="00263669" w:rsidP="00263669">
            <w:r>
              <w:t>Gymvereniging Nieuwerkerk</w:t>
            </w:r>
          </w:p>
        </w:tc>
        <w:tc>
          <w:tcPr>
            <w:tcW w:w="0" w:type="auto"/>
          </w:tcPr>
          <w:p w:rsidR="00263669" w:rsidRDefault="00C37967" w:rsidP="00263669">
            <w:r>
              <w:t xml:space="preserve">€ </w:t>
            </w:r>
            <w:r w:rsidR="00954FA4">
              <w:t xml:space="preserve"> </w:t>
            </w:r>
            <w:r>
              <w:t>342.00</w:t>
            </w:r>
          </w:p>
        </w:tc>
      </w:tr>
      <w:tr w:rsidR="00C37967" w:rsidTr="0014730E">
        <w:tc>
          <w:tcPr>
            <w:tcW w:w="0" w:type="auto"/>
          </w:tcPr>
          <w:p w:rsidR="00C37967" w:rsidRDefault="00C37967" w:rsidP="00C37967">
            <w:r>
              <w:t>Gruttepraet</w:t>
            </w:r>
          </w:p>
        </w:tc>
        <w:tc>
          <w:tcPr>
            <w:tcW w:w="0" w:type="auto"/>
          </w:tcPr>
          <w:p w:rsidR="00C37967" w:rsidRDefault="00C37967" w:rsidP="00C37967">
            <w:r>
              <w:t xml:space="preserve">€ </w:t>
            </w:r>
            <w:r w:rsidR="00954FA4">
              <w:t xml:space="preserve"> </w:t>
            </w:r>
            <w:r>
              <w:t>200.00</w:t>
            </w:r>
          </w:p>
        </w:tc>
      </w:tr>
      <w:tr w:rsidR="00C37967" w:rsidTr="0014730E">
        <w:tc>
          <w:tcPr>
            <w:tcW w:w="0" w:type="auto"/>
          </w:tcPr>
          <w:p w:rsidR="00C37967" w:rsidRDefault="00C37967" w:rsidP="00C37967"/>
        </w:tc>
        <w:tc>
          <w:tcPr>
            <w:tcW w:w="0" w:type="auto"/>
          </w:tcPr>
          <w:p w:rsidR="00C37967" w:rsidRDefault="00C37967" w:rsidP="00C37967"/>
        </w:tc>
      </w:tr>
      <w:tr w:rsidR="00C37967" w:rsidTr="0014730E">
        <w:tc>
          <w:tcPr>
            <w:tcW w:w="0" w:type="auto"/>
          </w:tcPr>
          <w:p w:rsidR="00C37967" w:rsidRPr="000F2A6F" w:rsidRDefault="00C37967" w:rsidP="00C37967">
            <w:r w:rsidRPr="000F2A6F">
              <w:t>Totaal uitbetaalde subsidie</w:t>
            </w:r>
          </w:p>
        </w:tc>
        <w:tc>
          <w:tcPr>
            <w:tcW w:w="0" w:type="auto"/>
          </w:tcPr>
          <w:p w:rsidR="00C37967" w:rsidRPr="000F2A6F" w:rsidRDefault="00C37967" w:rsidP="00C37967">
            <w:r>
              <w:t>€ 2177.18 over</w:t>
            </w:r>
            <w:r w:rsidRPr="000F2A6F">
              <w:t xml:space="preserve"> </w:t>
            </w:r>
            <w:r>
              <w:rPr>
                <w:color w:val="C00000"/>
              </w:rPr>
              <w:t>€ 1058.32</w:t>
            </w:r>
            <w:r w:rsidRPr="000F2A6F">
              <w:rPr>
                <w:color w:val="C00000"/>
              </w:rPr>
              <w:t xml:space="preserve"> </w:t>
            </w:r>
          </w:p>
        </w:tc>
      </w:tr>
      <w:tr w:rsidR="00C37967" w:rsidTr="0014730E">
        <w:tc>
          <w:tcPr>
            <w:tcW w:w="0" w:type="auto"/>
          </w:tcPr>
          <w:p w:rsidR="00C37967" w:rsidRDefault="00C37967" w:rsidP="00C37967"/>
        </w:tc>
        <w:tc>
          <w:tcPr>
            <w:tcW w:w="0" w:type="auto"/>
          </w:tcPr>
          <w:p w:rsidR="00C37967" w:rsidRDefault="00C37967" w:rsidP="00C37967"/>
        </w:tc>
      </w:tr>
      <w:tr w:rsidR="00C37967" w:rsidTr="0014730E">
        <w:tc>
          <w:tcPr>
            <w:tcW w:w="0" w:type="auto"/>
          </w:tcPr>
          <w:p w:rsidR="00C37967" w:rsidRDefault="00C37967" w:rsidP="00C37967"/>
        </w:tc>
        <w:tc>
          <w:tcPr>
            <w:tcW w:w="0" w:type="auto"/>
          </w:tcPr>
          <w:p w:rsidR="00C37967" w:rsidRDefault="00C37967" w:rsidP="00C37967"/>
        </w:tc>
      </w:tr>
      <w:tr w:rsidR="00C37967" w:rsidTr="0014730E">
        <w:tc>
          <w:tcPr>
            <w:tcW w:w="0" w:type="auto"/>
          </w:tcPr>
          <w:p w:rsidR="00C37967" w:rsidRPr="000F2A6F" w:rsidRDefault="00C37967" w:rsidP="00C37967"/>
        </w:tc>
        <w:tc>
          <w:tcPr>
            <w:tcW w:w="0" w:type="auto"/>
          </w:tcPr>
          <w:p w:rsidR="00C37967" w:rsidRPr="000F2A6F" w:rsidRDefault="00C37967" w:rsidP="00C37967"/>
        </w:tc>
      </w:tr>
    </w:tbl>
    <w:p w:rsidR="008446DD" w:rsidRPr="001E233C" w:rsidRDefault="008446DD" w:rsidP="004F4EBA">
      <w:pPr>
        <w:pStyle w:val="Kop1"/>
      </w:pPr>
      <w:r w:rsidRPr="001E233C">
        <w:t>Training:</w:t>
      </w:r>
    </w:p>
    <w:p w:rsidR="001100A4" w:rsidRPr="00A27EC4" w:rsidRDefault="008446DD" w:rsidP="008446DD">
      <w:pPr>
        <w:rPr>
          <w:rFonts w:ascii="Tahoma" w:hAnsi="Tahoma" w:cs="Tahoma"/>
        </w:rPr>
      </w:pPr>
      <w:r w:rsidRPr="001E233C">
        <w:rPr>
          <w:rFonts w:ascii="Tahoma" w:hAnsi="Tahoma" w:cs="Tahoma"/>
        </w:rPr>
        <w:t xml:space="preserve">We hebben als bestuur </w:t>
      </w:r>
      <w:r w:rsidR="002F24F6">
        <w:rPr>
          <w:rFonts w:ascii="Tahoma" w:hAnsi="Tahoma" w:cs="Tahoma"/>
        </w:rPr>
        <w:t>geen training gevolgd. Het budget voor 2017 was al uitgegeven in 2016.</w:t>
      </w:r>
    </w:p>
    <w:p w:rsidR="001100A4" w:rsidRPr="001E233C" w:rsidRDefault="001100A4" w:rsidP="004F4EBA">
      <w:pPr>
        <w:pStyle w:val="Kop1"/>
      </w:pPr>
      <w:r w:rsidRPr="001E233C">
        <w:t>Thuis in de kern:</w:t>
      </w:r>
    </w:p>
    <w:p w:rsidR="001100A4" w:rsidRPr="001E233C" w:rsidRDefault="00780071" w:rsidP="009850D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Ontvangen subsidie € 500.00. </w:t>
      </w:r>
      <w:r w:rsidR="000341D3">
        <w:rPr>
          <w:rFonts w:ascii="Tahoma" w:hAnsi="Tahoma" w:cs="Tahoma"/>
        </w:rPr>
        <w:t xml:space="preserve"> We hadden nog € 500.00 in kas van vorig jaar. Totaal te besteden € 1000.00.</w:t>
      </w:r>
      <w:r>
        <w:rPr>
          <w:rFonts w:ascii="Tahoma" w:hAnsi="Tahoma" w:cs="Tahoma"/>
        </w:rPr>
        <w:t>Dit jaar een busreisje georganiseerd. Veel belangstelling en gezellig. Totale kosten € 1316.55</w:t>
      </w:r>
    </w:p>
    <w:p w:rsidR="001100A4" w:rsidRDefault="001100A4" w:rsidP="004F4EBA">
      <w:pPr>
        <w:pStyle w:val="Kop1"/>
      </w:pPr>
      <w:r w:rsidRPr="004F4EBA">
        <w:t>Kerstboom:</w:t>
      </w:r>
    </w:p>
    <w:p w:rsidR="00C261D5" w:rsidRPr="00876732" w:rsidRDefault="00C261D5" w:rsidP="00C261D5">
      <w:pPr>
        <w:rPr>
          <w:rFonts w:ascii="Tahoma" w:hAnsi="Tahoma" w:cs="Tahoma"/>
        </w:rPr>
      </w:pPr>
      <w:r w:rsidRPr="00876732">
        <w:rPr>
          <w:rFonts w:ascii="Tahoma" w:hAnsi="Tahoma" w:cs="Tahoma"/>
        </w:rPr>
        <w:t>Ontvangen subsidie € 240.00. Dit jaar de aansluitkast vervangen(was uitgebrand). Ook hebben we kerstballen gekocht. Total kosten € 343.00. Helaas is op oudejaarsnacht de boel vernield …..??.</w:t>
      </w:r>
    </w:p>
    <w:p w:rsidR="001100A4" w:rsidRPr="001E233C" w:rsidRDefault="001100A4" w:rsidP="004F4EBA">
      <w:pPr>
        <w:pStyle w:val="Kop1"/>
      </w:pPr>
      <w:r w:rsidRPr="001E233C">
        <w:t>Diverse inkomsten:</w:t>
      </w:r>
    </w:p>
    <w:p w:rsidR="001100A4" w:rsidRPr="005D30A7" w:rsidRDefault="001100A4" w:rsidP="001100A4">
      <w:pPr>
        <w:rPr>
          <w:rFonts w:ascii="Tahoma" w:hAnsi="Tahoma" w:cs="Tahoma"/>
        </w:rPr>
      </w:pPr>
      <w:r w:rsidRPr="001E233C">
        <w:rPr>
          <w:rFonts w:ascii="Tahoma" w:hAnsi="Tahoma" w:cs="Tahoma"/>
        </w:rPr>
        <w:t xml:space="preserve">De </w:t>
      </w:r>
      <w:r w:rsidR="00EC198B">
        <w:rPr>
          <w:rFonts w:ascii="Tahoma" w:hAnsi="Tahoma" w:cs="Tahoma"/>
        </w:rPr>
        <w:t>dorpsraad</w:t>
      </w:r>
      <w:r w:rsidRPr="001E233C">
        <w:rPr>
          <w:rFonts w:ascii="Tahoma" w:hAnsi="Tahoma" w:cs="Tahoma"/>
        </w:rPr>
        <w:t xml:space="preserve"> maakt geen gebruik van sponsoren of andere inkomsten. De extra inkomsten bestaan uit de verkregen rente op d</w:t>
      </w:r>
      <w:r w:rsidR="008F1EB9">
        <w:rPr>
          <w:rFonts w:ascii="Tahoma" w:hAnsi="Tahoma" w:cs="Tahoma"/>
        </w:rPr>
        <w:t xml:space="preserve">e spaarrekening. </w:t>
      </w:r>
      <w:r w:rsidR="008F1EB9" w:rsidRPr="000F2A6F">
        <w:rPr>
          <w:rFonts w:ascii="Tahoma" w:hAnsi="Tahoma" w:cs="Tahoma"/>
        </w:rPr>
        <w:t>Bedrag</w:t>
      </w:r>
      <w:r w:rsidR="005D30A7">
        <w:rPr>
          <w:rFonts w:ascii="Tahoma" w:hAnsi="Tahoma" w:cs="Tahoma"/>
          <w:color w:val="C00000"/>
        </w:rPr>
        <w:t xml:space="preserve"> </w:t>
      </w:r>
      <w:r w:rsidR="005D30A7">
        <w:rPr>
          <w:rFonts w:ascii="Tahoma" w:hAnsi="Tahoma" w:cs="Tahoma"/>
        </w:rPr>
        <w:t>€ 88.20</w:t>
      </w:r>
    </w:p>
    <w:p w:rsidR="00CB0EF9" w:rsidRDefault="00CB0EF9" w:rsidP="004F4EBA">
      <w:pPr>
        <w:pStyle w:val="Kop1"/>
      </w:pPr>
    </w:p>
    <w:p w:rsidR="001100A4" w:rsidRPr="001E233C" w:rsidRDefault="001100A4" w:rsidP="004F4EBA">
      <w:pPr>
        <w:pStyle w:val="Kop1"/>
      </w:pPr>
      <w:r w:rsidRPr="001E233C">
        <w:t>Reserveringen:</w:t>
      </w:r>
    </w:p>
    <w:p w:rsidR="00581540" w:rsidRDefault="00E6130E" w:rsidP="001100A4">
      <w:pPr>
        <w:rPr>
          <w:rFonts w:ascii="Tahoma" w:hAnsi="Tahoma" w:cs="Tahoma"/>
        </w:rPr>
      </w:pPr>
      <w:r>
        <w:rPr>
          <w:rFonts w:ascii="Tahoma" w:hAnsi="Tahoma" w:cs="Tahoma"/>
        </w:rPr>
        <w:t>Op 1 januari 2017</w:t>
      </w:r>
      <w:r w:rsidR="001100A4">
        <w:rPr>
          <w:rFonts w:ascii="Tahoma" w:hAnsi="Tahoma" w:cs="Tahoma"/>
        </w:rPr>
        <w:t xml:space="preserve"> was</w:t>
      </w:r>
      <w:r w:rsidR="001100A4" w:rsidRPr="001E233C">
        <w:rPr>
          <w:rFonts w:ascii="Tahoma" w:hAnsi="Tahoma" w:cs="Tahoma"/>
        </w:rPr>
        <w:t xml:space="preserve"> er een reservering voor het bouwen jeugdhonk. </w:t>
      </w:r>
      <w:r w:rsidR="001100A4" w:rsidRPr="000F2A6F">
        <w:rPr>
          <w:rFonts w:ascii="Tahoma" w:hAnsi="Tahoma" w:cs="Tahoma"/>
        </w:rPr>
        <w:t>Bedrag</w:t>
      </w:r>
      <w:r w:rsidR="002B0DB2">
        <w:rPr>
          <w:rFonts w:ascii="Tahoma" w:hAnsi="Tahoma" w:cs="Tahoma"/>
        </w:rPr>
        <w:t xml:space="preserve"> € 2500.00</w:t>
      </w:r>
      <w:r w:rsidR="002B0DB2">
        <w:rPr>
          <w:rFonts w:ascii="Tahoma" w:hAnsi="Tahoma" w:cs="Tahoma"/>
          <w:color w:val="C00000"/>
        </w:rPr>
        <w:br/>
      </w:r>
      <w:r w:rsidR="002B0DB2" w:rsidRPr="002B0DB2">
        <w:rPr>
          <w:rFonts w:ascii="Tahoma" w:hAnsi="Tahoma" w:cs="Tahoma"/>
        </w:rPr>
        <w:t>Op 1 januari 2017 is een bedrag geserveerd voor het verlichten van toren</w:t>
      </w:r>
      <w:r w:rsidR="002B0DB2">
        <w:rPr>
          <w:rFonts w:ascii="Tahoma" w:hAnsi="Tahoma" w:cs="Tahoma"/>
        </w:rPr>
        <w:t>. Bedrag € 7500.00</w:t>
      </w:r>
      <w:r w:rsidR="003C3BF4">
        <w:rPr>
          <w:rFonts w:ascii="Tahoma" w:hAnsi="Tahoma" w:cs="Tahoma"/>
        </w:rPr>
        <w:t>. Helaas laat het verkrijgen van een offerte heel l</w:t>
      </w:r>
      <w:r w:rsidR="00C11EF1">
        <w:rPr>
          <w:rFonts w:ascii="Tahoma" w:hAnsi="Tahoma" w:cs="Tahoma"/>
        </w:rPr>
        <w:t>ang op zich wachten. Er zijn problemen met de leverancier (</w:t>
      </w:r>
      <w:proofErr w:type="spellStart"/>
      <w:r w:rsidR="00C11EF1">
        <w:rPr>
          <w:rFonts w:ascii="Tahoma" w:hAnsi="Tahoma" w:cs="Tahoma"/>
        </w:rPr>
        <w:t>Citytec</w:t>
      </w:r>
      <w:proofErr w:type="spellEnd"/>
      <w:r w:rsidR="00C11EF1">
        <w:rPr>
          <w:rFonts w:ascii="Tahoma" w:hAnsi="Tahoma" w:cs="Tahoma"/>
        </w:rPr>
        <w:t>) bij de gemeente wat tot vertraging lijdt.</w:t>
      </w:r>
      <w:r w:rsidR="00CF284E">
        <w:rPr>
          <w:rFonts w:ascii="Tahoma" w:hAnsi="Tahoma" w:cs="Tahoma"/>
        </w:rPr>
        <w:t xml:space="preserve"> We hopen dat het in 2018 gerealiseerd kan worden.</w:t>
      </w:r>
    </w:p>
    <w:p w:rsidR="00581540" w:rsidRDefault="00581540" w:rsidP="000B1038">
      <w:pPr>
        <w:pStyle w:val="Kop1"/>
      </w:pPr>
      <w:r>
        <w:t>Hart veilig wonen:</w:t>
      </w:r>
    </w:p>
    <w:p w:rsidR="0089131D" w:rsidRPr="005B5A98" w:rsidRDefault="005127B9" w:rsidP="0089131D">
      <w:pPr>
        <w:rPr>
          <w:rFonts w:ascii="Tahoma" w:hAnsi="Tahoma" w:cs="Tahoma"/>
        </w:rPr>
      </w:pPr>
      <w:r w:rsidRPr="005B5A98">
        <w:rPr>
          <w:rFonts w:ascii="Tahoma" w:hAnsi="Tahoma" w:cs="Tahoma"/>
        </w:rPr>
        <w:t>We hebben dit jaar 1 buitenkast gesubsidieerd en</w:t>
      </w:r>
      <w:r w:rsidR="00CB0EF9">
        <w:rPr>
          <w:rFonts w:ascii="Tahoma" w:hAnsi="Tahoma" w:cs="Tahoma"/>
        </w:rPr>
        <w:t xml:space="preserve"> wel aan het Dorpshuis. € 818.63</w:t>
      </w:r>
    </w:p>
    <w:p w:rsidR="001B7436" w:rsidRDefault="001B7436" w:rsidP="004F4EBA">
      <w:pPr>
        <w:pStyle w:val="Kop1"/>
      </w:pPr>
      <w:r w:rsidRPr="001B7436">
        <w:t>Jeugdhonk:</w:t>
      </w:r>
    </w:p>
    <w:p w:rsidR="00717F50" w:rsidRDefault="00F964B7" w:rsidP="00717F50">
      <w:pPr>
        <w:rPr>
          <w:rFonts w:ascii="Tahoma" w:hAnsi="Tahoma" w:cs="Tahoma"/>
        </w:rPr>
      </w:pPr>
      <w:r w:rsidRPr="00BF3751">
        <w:rPr>
          <w:rFonts w:ascii="Tahoma" w:hAnsi="Tahoma" w:cs="Tahoma"/>
        </w:rPr>
        <w:t>In de vergadering van oktober 2016 is unaniem besloten te stoppen met de aanvraag en realisatie van het jeugdhonk. Reden?.</w:t>
      </w:r>
      <w:r w:rsidR="004407A6">
        <w:rPr>
          <w:rFonts w:ascii="Tahoma" w:hAnsi="Tahoma" w:cs="Tahoma"/>
        </w:rPr>
        <w:t xml:space="preserve"> Er is toch weerstand vanuit Ag</w:t>
      </w:r>
      <w:r w:rsidRPr="00BF3751">
        <w:rPr>
          <w:rFonts w:ascii="Tahoma" w:hAnsi="Tahoma" w:cs="Tahoma"/>
        </w:rPr>
        <w:t xml:space="preserve">thoven, en de jeugd is er niet </w:t>
      </w:r>
      <w:r w:rsidR="00BD36EA" w:rsidRPr="00BF3751">
        <w:rPr>
          <w:rFonts w:ascii="Tahoma" w:hAnsi="Tahoma" w:cs="Tahoma"/>
        </w:rPr>
        <w:t xml:space="preserve">meer. </w:t>
      </w:r>
      <w:r w:rsidR="002023C5" w:rsidRPr="00BF3751">
        <w:rPr>
          <w:rFonts w:ascii="Tahoma" w:hAnsi="Tahoma" w:cs="Tahoma"/>
        </w:rPr>
        <w:t>Ook het realiseren duurt erg lang en is behoorlijk ingewikkeld.</w:t>
      </w:r>
      <w:r w:rsidR="005B3BB7" w:rsidRPr="00BF3751">
        <w:rPr>
          <w:rFonts w:ascii="Tahoma" w:hAnsi="Tahoma" w:cs="Tahoma"/>
        </w:rPr>
        <w:t xml:space="preserve"> We gaan met het dorpshuis in overleg om te helpen met het opvangen van de jeugd. Zij doen dit al op woensdagmiddag en vrijdagavond.</w:t>
      </w:r>
      <w:r w:rsidR="008D3EF2">
        <w:rPr>
          <w:rFonts w:ascii="Tahoma" w:hAnsi="Tahoma" w:cs="Tahoma"/>
        </w:rPr>
        <w:t xml:space="preserve"> Ei</w:t>
      </w:r>
      <w:r w:rsidR="00717F50">
        <w:rPr>
          <w:rFonts w:ascii="Tahoma" w:hAnsi="Tahoma" w:cs="Tahoma"/>
        </w:rPr>
        <w:t>n</w:t>
      </w:r>
      <w:r w:rsidR="008D3EF2">
        <w:rPr>
          <w:rFonts w:ascii="Tahoma" w:hAnsi="Tahoma" w:cs="Tahoma"/>
        </w:rPr>
        <w:t xml:space="preserve">d 2017 is door </w:t>
      </w:r>
      <w:r w:rsidR="00717F50">
        <w:rPr>
          <w:rFonts w:ascii="Tahoma" w:hAnsi="Tahoma" w:cs="Tahoma"/>
        </w:rPr>
        <w:t xml:space="preserve">de </w:t>
      </w:r>
      <w:r w:rsidR="008D3EF2">
        <w:rPr>
          <w:rFonts w:ascii="Tahoma" w:hAnsi="Tahoma" w:cs="Tahoma"/>
        </w:rPr>
        <w:t>gemee</w:t>
      </w:r>
      <w:r w:rsidR="00717F50">
        <w:rPr>
          <w:rFonts w:ascii="Tahoma" w:hAnsi="Tahoma" w:cs="Tahoma"/>
        </w:rPr>
        <w:t>n</w:t>
      </w:r>
      <w:r w:rsidR="008D3EF2">
        <w:rPr>
          <w:rFonts w:ascii="Tahoma" w:hAnsi="Tahoma" w:cs="Tahoma"/>
        </w:rPr>
        <w:t xml:space="preserve">te gevraagd of wij toch nog eens wilde kijken of realisatie niet tot de mogelijkheden behoord. Eind 2017 is besloten </w:t>
      </w:r>
      <w:r w:rsidR="008D3EF2" w:rsidRPr="008D3EF2">
        <w:rPr>
          <w:rFonts w:ascii="Tahoma" w:hAnsi="Tahoma" w:cs="Tahoma"/>
          <w:b/>
          <w:u w:val="single"/>
        </w:rPr>
        <w:t>NIET</w:t>
      </w:r>
      <w:r w:rsidR="008D3EF2">
        <w:rPr>
          <w:rFonts w:ascii="Tahoma" w:hAnsi="Tahoma" w:cs="Tahoma"/>
        </w:rPr>
        <w:t xml:space="preserve"> verder te gaan met het jeugdhonk.</w:t>
      </w:r>
    </w:p>
    <w:p w:rsidR="00717F50" w:rsidRDefault="002D6FCF" w:rsidP="00717F50">
      <w:pPr>
        <w:rPr>
          <w:rStyle w:val="Kop1Char"/>
        </w:rPr>
      </w:pPr>
      <w:r w:rsidRPr="000947D7">
        <w:rPr>
          <w:rStyle w:val="Kop1Char"/>
        </w:rPr>
        <w:t>Website</w:t>
      </w:r>
      <w:r w:rsidR="00717F50">
        <w:rPr>
          <w:rStyle w:val="Kop1Char"/>
        </w:rPr>
        <w:t>:</w:t>
      </w:r>
    </w:p>
    <w:p w:rsidR="00717F50" w:rsidRPr="00717F50" w:rsidRDefault="00717F50" w:rsidP="00717F50">
      <w:r>
        <w:t>Onderhoud website € 288.60</w:t>
      </w:r>
    </w:p>
    <w:p w:rsidR="002D6FCF" w:rsidRPr="000947D7" w:rsidRDefault="000947D7" w:rsidP="000947D7">
      <w:pPr>
        <w:pStyle w:val="Kop1"/>
        <w:rPr>
          <w:color w:val="auto"/>
          <w:sz w:val="24"/>
          <w:szCs w:val="24"/>
        </w:rPr>
      </w:pPr>
      <w:r>
        <w:t>Conclusie:</w:t>
      </w:r>
      <w:r w:rsidR="00455448">
        <w:br/>
      </w:r>
      <w:r w:rsidR="00CF7A44">
        <w:rPr>
          <w:color w:val="auto"/>
          <w:sz w:val="24"/>
          <w:szCs w:val="24"/>
        </w:rPr>
        <w:t>Totaal ontvangen incl. rente € 8263.70. Totale uitgaven € 7611.60 Over € 652.10</w:t>
      </w:r>
      <w:r w:rsidR="00455448">
        <w:rPr>
          <w:color w:val="auto"/>
          <w:sz w:val="24"/>
          <w:szCs w:val="24"/>
        </w:rPr>
        <w:t xml:space="preserve"> wat toegevoegd kan worden aan de </w:t>
      </w:r>
      <w:r w:rsidR="00CF7A44">
        <w:rPr>
          <w:color w:val="auto"/>
          <w:sz w:val="24"/>
          <w:szCs w:val="24"/>
        </w:rPr>
        <w:t>reserves</w:t>
      </w:r>
      <w:r w:rsidR="00455448">
        <w:rPr>
          <w:color w:val="auto"/>
          <w:sz w:val="24"/>
          <w:szCs w:val="24"/>
        </w:rPr>
        <w:t>.</w:t>
      </w:r>
      <w:r>
        <w:br/>
      </w:r>
    </w:p>
    <w:p w:rsidR="002D6FCF" w:rsidRDefault="002D6FCF" w:rsidP="004F4EBA">
      <w:pPr>
        <w:pStyle w:val="alineablauw"/>
      </w:pPr>
    </w:p>
    <w:p w:rsidR="001100A4" w:rsidRDefault="001B7436" w:rsidP="001100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Nieuwerkerk, januari </w:t>
      </w:r>
      <w:r w:rsidR="00BD36EA">
        <w:rPr>
          <w:rFonts w:ascii="Tahoma" w:hAnsi="Tahoma" w:cs="Tahoma"/>
        </w:rPr>
        <w:t xml:space="preserve">2017. </w:t>
      </w:r>
      <w:r w:rsidR="00177F44">
        <w:rPr>
          <w:rFonts w:ascii="Tahoma" w:hAnsi="Tahoma" w:cs="Tahoma"/>
        </w:rPr>
        <w:br/>
      </w:r>
      <w:r w:rsidR="001100A4">
        <w:rPr>
          <w:rFonts w:ascii="Tahoma" w:hAnsi="Tahoma" w:cs="Tahoma"/>
        </w:rPr>
        <w:t xml:space="preserve">Verslag opgemaakt door de penningmeester </w:t>
      </w:r>
      <w:r w:rsidR="00BD36EA">
        <w:rPr>
          <w:rFonts w:ascii="Tahoma" w:hAnsi="Tahoma" w:cs="Tahoma"/>
        </w:rPr>
        <w:t xml:space="preserve">dhr. </w:t>
      </w:r>
      <w:r w:rsidR="001100A4">
        <w:rPr>
          <w:rFonts w:ascii="Tahoma" w:hAnsi="Tahoma" w:cs="Tahoma"/>
        </w:rPr>
        <w:t>J C Kort.</w:t>
      </w:r>
    </w:p>
    <w:p w:rsidR="001100A4" w:rsidRPr="001E233C" w:rsidRDefault="001100A4" w:rsidP="001100A4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Op de</w:t>
      </w:r>
      <w:r w:rsidR="000804A0">
        <w:rPr>
          <w:rFonts w:ascii="Tahoma" w:hAnsi="Tahoma" w:cs="Tahoma"/>
        </w:rPr>
        <w:t xml:space="preserve"> bestuursvergadering van d.d. 13</w:t>
      </w:r>
      <w:r w:rsidR="00E01E3E">
        <w:rPr>
          <w:rFonts w:ascii="Tahoma" w:hAnsi="Tahoma" w:cs="Tahoma"/>
        </w:rPr>
        <w:t xml:space="preserve"> maart</w:t>
      </w:r>
      <w:r w:rsidR="00376F31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 xml:space="preserve"> is dit document besproken en goedgekeurd. </w:t>
      </w:r>
    </w:p>
    <w:p w:rsidR="001100A4" w:rsidRPr="001E233C" w:rsidRDefault="001100A4" w:rsidP="001100A4">
      <w:pPr>
        <w:rPr>
          <w:rFonts w:ascii="Tahoma" w:hAnsi="Tahoma" w:cs="Tahoma"/>
        </w:rPr>
      </w:pPr>
    </w:p>
    <w:p w:rsidR="00183A18" w:rsidRDefault="00183A18" w:rsidP="007B0EEF"/>
    <w:p w:rsidR="00902F4D" w:rsidRPr="00183A18" w:rsidRDefault="00183A18" w:rsidP="00183A18">
      <w:r>
        <w:t>Penningmeester: Dhr. J. C. Kort       waarnemend voorzitter: Dhr. Chr. Timmerman</w:t>
      </w:r>
    </w:p>
    <w:sectPr w:rsidR="00902F4D" w:rsidRPr="00183A18" w:rsidSect="00607D18">
      <w:headerReference w:type="default" r:id="rId8"/>
      <w:footerReference w:type="default" r:id="rId9"/>
      <w:pgSz w:w="11906" w:h="16838"/>
      <w:pgMar w:top="1417" w:right="1417" w:bottom="1417" w:left="1417" w:header="170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AF" w:rsidRDefault="000421AF" w:rsidP="00153340">
      <w:pPr>
        <w:spacing w:after="0" w:line="240" w:lineRule="auto"/>
      </w:pPr>
      <w:r>
        <w:separator/>
      </w:r>
    </w:p>
  </w:endnote>
  <w:endnote w:type="continuationSeparator" w:id="0">
    <w:p w:rsidR="000421AF" w:rsidRDefault="000421AF" w:rsidP="0015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18" w:rsidRPr="00607D18" w:rsidRDefault="00607D18" w:rsidP="00607D18">
    <w:pPr>
      <w:rPr>
        <w:b/>
        <w:sz w:val="16"/>
        <w:szCs w:val="16"/>
      </w:rPr>
    </w:pPr>
    <w:r>
      <w:rPr>
        <w:b/>
        <w:sz w:val="16"/>
        <w:szCs w:val="16"/>
      </w:rPr>
      <w:br/>
    </w:r>
    <w:r>
      <w:rPr>
        <w:b/>
        <w:sz w:val="16"/>
        <w:szCs w:val="16"/>
      </w:rPr>
      <w:br/>
    </w:r>
    <w:r w:rsidRPr="00607D18">
      <w:rPr>
        <w:b/>
        <w:sz w:val="16"/>
        <w:szCs w:val="16"/>
      </w:rPr>
      <w:t xml:space="preserve">Burgemeester van </w:t>
    </w:r>
    <w:proofErr w:type="spellStart"/>
    <w:r w:rsidRPr="00607D18">
      <w:rPr>
        <w:b/>
        <w:sz w:val="16"/>
        <w:szCs w:val="16"/>
      </w:rPr>
      <w:t>Eetenstraat</w:t>
    </w:r>
    <w:proofErr w:type="spellEnd"/>
    <w:r w:rsidRPr="00607D18">
      <w:rPr>
        <w:b/>
        <w:sz w:val="16"/>
        <w:szCs w:val="16"/>
      </w:rPr>
      <w:t xml:space="preserve"> 100     Website: </w:t>
    </w:r>
    <w:hyperlink r:id="rId1" w:history="1">
      <w:r w:rsidRPr="00607D18">
        <w:rPr>
          <w:rStyle w:val="Hyperlink"/>
          <w:b/>
          <w:sz w:val="16"/>
          <w:szCs w:val="16"/>
        </w:rPr>
        <w:t>www.</w:t>
      </w:r>
      <w:r w:rsidR="00EC198B">
        <w:rPr>
          <w:rStyle w:val="Hyperlink"/>
          <w:b/>
          <w:sz w:val="16"/>
          <w:szCs w:val="16"/>
        </w:rPr>
        <w:t>Dorpsraad</w:t>
      </w:r>
      <w:r w:rsidRPr="00607D18">
        <w:rPr>
          <w:rStyle w:val="Hyperlink"/>
          <w:b/>
          <w:sz w:val="16"/>
          <w:szCs w:val="16"/>
        </w:rPr>
        <w:t>nieuwerkerk.nl</w:t>
      </w:r>
    </w:hyperlink>
    <w:r w:rsidRPr="00607D18">
      <w:rPr>
        <w:b/>
        <w:sz w:val="16"/>
        <w:szCs w:val="16"/>
      </w:rPr>
      <w:t xml:space="preserve">      </w:t>
    </w:r>
    <w:proofErr w:type="spellStart"/>
    <w:r w:rsidRPr="00607D18">
      <w:rPr>
        <w:b/>
        <w:sz w:val="16"/>
        <w:szCs w:val="16"/>
      </w:rPr>
      <w:t>K.v.K.</w:t>
    </w:r>
    <w:proofErr w:type="spellEnd"/>
    <w:r w:rsidRPr="00607D18">
      <w:rPr>
        <w:b/>
        <w:sz w:val="16"/>
        <w:szCs w:val="16"/>
      </w:rPr>
      <w:t xml:space="preserve"> nr. 22043675</w:t>
    </w:r>
  </w:p>
  <w:p w:rsidR="00607D18" w:rsidRPr="00607D18" w:rsidRDefault="00607D18" w:rsidP="00607D18">
    <w:pPr>
      <w:rPr>
        <w:b/>
        <w:sz w:val="16"/>
        <w:szCs w:val="16"/>
      </w:rPr>
    </w:pPr>
    <w:r w:rsidRPr="00607D18">
      <w:rPr>
        <w:b/>
        <w:sz w:val="16"/>
        <w:szCs w:val="16"/>
      </w:rPr>
      <w:t>4306 CW Nieuwerkerk                      e-mail</w:t>
    </w:r>
    <w:r>
      <w:rPr>
        <w:b/>
        <w:sz w:val="16"/>
        <w:szCs w:val="16"/>
      </w:rPr>
      <w:t>: info@</w:t>
    </w:r>
    <w:r w:rsidR="00EC198B">
      <w:rPr>
        <w:b/>
        <w:sz w:val="16"/>
        <w:szCs w:val="16"/>
      </w:rPr>
      <w:t>Dorpsraad</w:t>
    </w:r>
    <w:r>
      <w:rPr>
        <w:b/>
        <w:sz w:val="16"/>
        <w:szCs w:val="16"/>
      </w:rPr>
      <w:t>nieuwerkerk.nl    IBAN</w:t>
    </w:r>
    <w:r w:rsidRPr="00607D18">
      <w:rPr>
        <w:b/>
        <w:sz w:val="16"/>
        <w:szCs w:val="16"/>
      </w:rPr>
      <w:t xml:space="preserve">: NL51 RBRB 0841160708 </w:t>
    </w:r>
  </w:p>
  <w:p w:rsidR="00153340" w:rsidRDefault="001533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AF" w:rsidRDefault="000421AF" w:rsidP="00153340">
      <w:pPr>
        <w:spacing w:after="0" w:line="240" w:lineRule="auto"/>
      </w:pPr>
      <w:r>
        <w:separator/>
      </w:r>
    </w:p>
  </w:footnote>
  <w:footnote w:type="continuationSeparator" w:id="0">
    <w:p w:rsidR="000421AF" w:rsidRDefault="000421AF" w:rsidP="0015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40" w:rsidRPr="00833930" w:rsidRDefault="00E66F83" w:rsidP="00153340">
    <w:pPr>
      <w:rPr>
        <w:sz w:val="56"/>
        <w:szCs w:val="56"/>
      </w:rPr>
    </w:pPr>
    <w:r w:rsidRPr="00E66F83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6DA6ED47" wp14:editId="37E9BA86">
          <wp:simplePos x="0" y="0"/>
          <wp:positionH relativeFrom="column">
            <wp:posOffset>4748530</wp:posOffset>
          </wp:positionH>
          <wp:positionV relativeFrom="paragraph">
            <wp:posOffset>-813435</wp:posOffset>
          </wp:positionV>
          <wp:extent cx="1304925" cy="628015"/>
          <wp:effectExtent l="0" t="0" r="9525" b="635"/>
          <wp:wrapThrough wrapText="bothSides">
            <wp:wrapPolygon edited="0">
              <wp:start x="0" y="0"/>
              <wp:lineTo x="0" y="20967"/>
              <wp:lineTo x="21442" y="20967"/>
              <wp:lineTo x="21442" y="0"/>
              <wp:lineTo x="0" y="0"/>
            </wp:wrapPolygon>
          </wp:wrapThrough>
          <wp:docPr id="1" name="Afbeelding 1" descr="C:\Users\Fam Kort\Documents\Outlook-bestanden\Pictures\LOGO gemeente Schouwen_Duive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m Kort\Documents\Outlook-bestanden\Pictures\LOGO gemeente Schouwen_Duivela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340">
      <w:t xml:space="preserve">                        </w:t>
    </w:r>
    <w:r w:rsidR="00153340">
      <w:rPr>
        <w:sz w:val="56"/>
        <w:szCs w:val="56"/>
      </w:rPr>
      <w:t>Stichting</w:t>
    </w:r>
    <w:r>
      <w:rPr>
        <w:sz w:val="56"/>
        <w:szCs w:val="56"/>
      </w:rPr>
      <w:t xml:space="preserve">    </w:t>
    </w:r>
  </w:p>
  <w:p w:rsidR="00153340" w:rsidRPr="00681310" w:rsidRDefault="00EC198B" w:rsidP="00153340">
    <w:pPr>
      <w:rPr>
        <w:sz w:val="36"/>
        <w:szCs w:val="36"/>
      </w:rPr>
    </w:pPr>
    <w:r>
      <w:rPr>
        <w:sz w:val="56"/>
        <w:szCs w:val="56"/>
      </w:rPr>
      <w:t>Dorpsraad</w:t>
    </w:r>
    <w:r w:rsidR="00153340">
      <w:rPr>
        <w:sz w:val="56"/>
        <w:szCs w:val="56"/>
      </w:rPr>
      <w:t xml:space="preserve"> Nieuwerkerk</w:t>
    </w:r>
    <w:r w:rsidR="00153340">
      <w:rPr>
        <w:sz w:val="40"/>
        <w:szCs w:val="40"/>
      </w:rPr>
      <w:t xml:space="preserve"> </w:t>
    </w:r>
    <w:r w:rsidR="00153340">
      <w:rPr>
        <w:sz w:val="36"/>
        <w:szCs w:val="36"/>
      </w:rPr>
      <w:t>e.o.</w:t>
    </w:r>
    <w:r w:rsidR="00153340">
      <w:rPr>
        <w:sz w:val="48"/>
        <w:szCs w:val="48"/>
      </w:rPr>
      <w:t xml:space="preserve">         </w:t>
    </w:r>
  </w:p>
  <w:p w:rsidR="00153340" w:rsidRDefault="0015334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35F9D9A" wp14:editId="362E1CDA">
          <wp:simplePos x="0" y="0"/>
          <wp:positionH relativeFrom="column">
            <wp:posOffset>-728345</wp:posOffset>
          </wp:positionH>
          <wp:positionV relativeFrom="paragraph">
            <wp:posOffset>-2293620</wp:posOffset>
          </wp:positionV>
          <wp:extent cx="2170800" cy="2170800"/>
          <wp:effectExtent l="0" t="0" r="1270" b="1270"/>
          <wp:wrapTight wrapText="bothSides">
            <wp:wrapPolygon edited="0">
              <wp:start x="0" y="0"/>
              <wp:lineTo x="0" y="21423"/>
              <wp:lineTo x="21423" y="21423"/>
              <wp:lineTo x="21423" y="0"/>
              <wp:lineTo x="0" y="0"/>
            </wp:wrapPolygon>
          </wp:wrapTight>
          <wp:docPr id="2" name="Afbeelding 2" descr="dorpsra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rpsra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1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83F"/>
    <w:multiLevelType w:val="hybridMultilevel"/>
    <w:tmpl w:val="BAE68C04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AE7DA5"/>
    <w:multiLevelType w:val="hybridMultilevel"/>
    <w:tmpl w:val="D3F2702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82B60"/>
    <w:multiLevelType w:val="hybridMultilevel"/>
    <w:tmpl w:val="84C8613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C6A33"/>
    <w:multiLevelType w:val="hybridMultilevel"/>
    <w:tmpl w:val="BAE68C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A4"/>
    <w:rsid w:val="000341D3"/>
    <w:rsid w:val="0003465E"/>
    <w:rsid w:val="00040C36"/>
    <w:rsid w:val="000421AF"/>
    <w:rsid w:val="000804A0"/>
    <w:rsid w:val="00093683"/>
    <w:rsid w:val="000947D7"/>
    <w:rsid w:val="000B1038"/>
    <w:rsid w:val="000E0178"/>
    <w:rsid w:val="000E35F9"/>
    <w:rsid w:val="000F2A6F"/>
    <w:rsid w:val="001100A4"/>
    <w:rsid w:val="00144402"/>
    <w:rsid w:val="0014730E"/>
    <w:rsid w:val="00153340"/>
    <w:rsid w:val="001760F9"/>
    <w:rsid w:val="00177F44"/>
    <w:rsid w:val="00183A18"/>
    <w:rsid w:val="00194392"/>
    <w:rsid w:val="001A1C1E"/>
    <w:rsid w:val="001B7436"/>
    <w:rsid w:val="001D1559"/>
    <w:rsid w:val="002023C5"/>
    <w:rsid w:val="00227522"/>
    <w:rsid w:val="00263669"/>
    <w:rsid w:val="002A4510"/>
    <w:rsid w:val="002B0DB2"/>
    <w:rsid w:val="002D1DC8"/>
    <w:rsid w:val="002D6FCF"/>
    <w:rsid w:val="002F24F6"/>
    <w:rsid w:val="002F6686"/>
    <w:rsid w:val="0030232C"/>
    <w:rsid w:val="00347706"/>
    <w:rsid w:val="003659F3"/>
    <w:rsid w:val="00376F31"/>
    <w:rsid w:val="003C3BF4"/>
    <w:rsid w:val="003D1BB1"/>
    <w:rsid w:val="00407656"/>
    <w:rsid w:val="00410F9A"/>
    <w:rsid w:val="004144AF"/>
    <w:rsid w:val="00417CD5"/>
    <w:rsid w:val="00417D52"/>
    <w:rsid w:val="00423A3A"/>
    <w:rsid w:val="004407A6"/>
    <w:rsid w:val="00451912"/>
    <w:rsid w:val="00455448"/>
    <w:rsid w:val="004843CF"/>
    <w:rsid w:val="004D12F7"/>
    <w:rsid w:val="004D2D42"/>
    <w:rsid w:val="004F4EBA"/>
    <w:rsid w:val="005127B9"/>
    <w:rsid w:val="00547725"/>
    <w:rsid w:val="00581540"/>
    <w:rsid w:val="00581D14"/>
    <w:rsid w:val="005B3BB7"/>
    <w:rsid w:val="005B5A98"/>
    <w:rsid w:val="005C56B8"/>
    <w:rsid w:val="005D30A7"/>
    <w:rsid w:val="00607D18"/>
    <w:rsid w:val="00654205"/>
    <w:rsid w:val="00677E45"/>
    <w:rsid w:val="006C37BF"/>
    <w:rsid w:val="006F33EF"/>
    <w:rsid w:val="006F3DE4"/>
    <w:rsid w:val="00717F50"/>
    <w:rsid w:val="00764E2F"/>
    <w:rsid w:val="00780071"/>
    <w:rsid w:val="007908CB"/>
    <w:rsid w:val="007A6D3C"/>
    <w:rsid w:val="007B0EEF"/>
    <w:rsid w:val="007B38DD"/>
    <w:rsid w:val="007B446B"/>
    <w:rsid w:val="007D2A00"/>
    <w:rsid w:val="007E661A"/>
    <w:rsid w:val="008446DD"/>
    <w:rsid w:val="00861B9B"/>
    <w:rsid w:val="00866F9D"/>
    <w:rsid w:val="00876732"/>
    <w:rsid w:val="0088058D"/>
    <w:rsid w:val="00881FCD"/>
    <w:rsid w:val="0089131D"/>
    <w:rsid w:val="008D304E"/>
    <w:rsid w:val="008D3EF2"/>
    <w:rsid w:val="008F1EB9"/>
    <w:rsid w:val="00902F4D"/>
    <w:rsid w:val="00954FA4"/>
    <w:rsid w:val="00957169"/>
    <w:rsid w:val="009850D8"/>
    <w:rsid w:val="00985409"/>
    <w:rsid w:val="00985AE9"/>
    <w:rsid w:val="009B2275"/>
    <w:rsid w:val="009D5438"/>
    <w:rsid w:val="009E5B5F"/>
    <w:rsid w:val="00A228F8"/>
    <w:rsid w:val="00A353AA"/>
    <w:rsid w:val="00A379AB"/>
    <w:rsid w:val="00A415FF"/>
    <w:rsid w:val="00A54A9E"/>
    <w:rsid w:val="00A90B27"/>
    <w:rsid w:val="00A94C6B"/>
    <w:rsid w:val="00AD5B95"/>
    <w:rsid w:val="00AE250C"/>
    <w:rsid w:val="00AE457B"/>
    <w:rsid w:val="00AE7AEB"/>
    <w:rsid w:val="00B000CD"/>
    <w:rsid w:val="00B029DB"/>
    <w:rsid w:val="00B1447E"/>
    <w:rsid w:val="00B226ED"/>
    <w:rsid w:val="00B2303A"/>
    <w:rsid w:val="00B37EB7"/>
    <w:rsid w:val="00B51316"/>
    <w:rsid w:val="00B84497"/>
    <w:rsid w:val="00BB29DF"/>
    <w:rsid w:val="00BC2D76"/>
    <w:rsid w:val="00BD36EA"/>
    <w:rsid w:val="00BF3751"/>
    <w:rsid w:val="00C11EF1"/>
    <w:rsid w:val="00C23048"/>
    <w:rsid w:val="00C261D5"/>
    <w:rsid w:val="00C37967"/>
    <w:rsid w:val="00C933FC"/>
    <w:rsid w:val="00CA5CC2"/>
    <w:rsid w:val="00CB0EF9"/>
    <w:rsid w:val="00CB1082"/>
    <w:rsid w:val="00CC008F"/>
    <w:rsid w:val="00CF284E"/>
    <w:rsid w:val="00CF7A44"/>
    <w:rsid w:val="00D108CB"/>
    <w:rsid w:val="00D46174"/>
    <w:rsid w:val="00D635E8"/>
    <w:rsid w:val="00E01E3E"/>
    <w:rsid w:val="00E6130E"/>
    <w:rsid w:val="00E65747"/>
    <w:rsid w:val="00E66F83"/>
    <w:rsid w:val="00E76C33"/>
    <w:rsid w:val="00E84132"/>
    <w:rsid w:val="00E95470"/>
    <w:rsid w:val="00E959D7"/>
    <w:rsid w:val="00EC198B"/>
    <w:rsid w:val="00EF150F"/>
    <w:rsid w:val="00F12216"/>
    <w:rsid w:val="00F73ADD"/>
    <w:rsid w:val="00F73FBD"/>
    <w:rsid w:val="00F964B7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0ECF68-AD09-4EEC-AC4E-2B7B0D39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60F9"/>
  </w:style>
  <w:style w:type="paragraph" w:styleId="Kop1">
    <w:name w:val="heading 1"/>
    <w:aliases w:val="verslag stijl"/>
    <w:basedOn w:val="Standaard"/>
    <w:next w:val="Standaard"/>
    <w:link w:val="Kop1Char"/>
    <w:uiPriority w:val="9"/>
    <w:qFormat/>
    <w:rsid w:val="004F4EBA"/>
    <w:pPr>
      <w:keepNext/>
      <w:keepLines/>
      <w:spacing w:before="240" w:after="0"/>
      <w:outlineLvl w:val="0"/>
    </w:pPr>
    <w:rPr>
      <w:rFonts w:ascii="Tahoma" w:eastAsiaTheme="majorEastAsia" w:hAnsi="Tahoma" w:cs="Tahoma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3340"/>
  </w:style>
  <w:style w:type="paragraph" w:styleId="Voettekst">
    <w:name w:val="footer"/>
    <w:basedOn w:val="Standaard"/>
    <w:link w:val="VoettekstChar"/>
    <w:uiPriority w:val="99"/>
    <w:unhideWhenUsed/>
    <w:rsid w:val="0015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3340"/>
  </w:style>
  <w:style w:type="character" w:styleId="Hyperlink">
    <w:name w:val="Hyperlink"/>
    <w:basedOn w:val="Standaardalinea-lettertype"/>
    <w:rsid w:val="00607D18"/>
    <w:rPr>
      <w:color w:val="0000FF"/>
      <w:u w:val="single"/>
    </w:rPr>
  </w:style>
  <w:style w:type="character" w:customStyle="1" w:styleId="Kop1Char">
    <w:name w:val="Kop 1 Char"/>
    <w:aliases w:val="verslag stijl Char"/>
    <w:basedOn w:val="Standaardalinea-lettertype"/>
    <w:link w:val="Kop1"/>
    <w:uiPriority w:val="9"/>
    <w:rsid w:val="004F4EBA"/>
    <w:rPr>
      <w:rFonts w:ascii="Tahoma" w:eastAsiaTheme="majorEastAsia" w:hAnsi="Tahoma" w:cs="Tahoma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100A4"/>
    <w:pPr>
      <w:ind w:left="720"/>
      <w:contextualSpacing/>
    </w:pPr>
  </w:style>
  <w:style w:type="paragraph" w:customStyle="1" w:styleId="alineablauw">
    <w:name w:val="alinea blauw"/>
    <w:basedOn w:val="Kop1"/>
    <w:link w:val="alineablauwChar"/>
    <w:qFormat/>
    <w:rsid w:val="002D6FCF"/>
    <w:rPr>
      <w:color w:val="5B9BD5" w:themeColor="accent1"/>
      <w:szCs w:val="24"/>
    </w:rPr>
  </w:style>
  <w:style w:type="character" w:customStyle="1" w:styleId="alineablauwChar">
    <w:name w:val="alinea blauw Char"/>
    <w:basedOn w:val="Kop1Char"/>
    <w:link w:val="alineablauw"/>
    <w:rsid w:val="002D6FCF"/>
    <w:rPr>
      <w:rFonts w:ascii="Tahoma" w:eastAsiaTheme="majorEastAsia" w:hAnsi="Tahoma" w:cs="Tahoma"/>
      <w:color w:val="5B9BD5" w:themeColor="accent1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FC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88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rpsraadnieuwerkerk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en\DORPSRAAD\2015.12.12-BRIEF.DORPSRAAD.VOORBEEL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78F2-0B56-4289-BA47-A8161351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2015.12.12-BRIEF.DORPSRAAD.VOORBEELD</Template>
  <TotalTime>2</TotalTime>
  <Pages>1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Kort</dc:creator>
  <cp:keywords/>
  <dc:description/>
  <cp:lastModifiedBy>Fam Kort</cp:lastModifiedBy>
  <cp:revision>4</cp:revision>
  <cp:lastPrinted>2017-02-03T12:51:00Z</cp:lastPrinted>
  <dcterms:created xsi:type="dcterms:W3CDTF">2018-03-10T18:06:00Z</dcterms:created>
  <dcterms:modified xsi:type="dcterms:W3CDTF">2018-03-10T18:17:00Z</dcterms:modified>
</cp:coreProperties>
</file>